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EF3" w:rsidRPr="00F05403" w:rsidRDefault="005B5EF3" w:rsidP="00F05403">
      <w:pPr>
        <w:spacing w:line="480" w:lineRule="auto"/>
        <w:rPr>
          <w:rFonts w:ascii="Times New Roman" w:hAnsi="Times New Roman" w:cs="Times New Roman"/>
          <w:sz w:val="24"/>
          <w:szCs w:val="24"/>
        </w:rPr>
      </w:pPr>
    </w:p>
    <w:p w:rsidR="00F05403" w:rsidRPr="00F05403" w:rsidRDefault="00F05403" w:rsidP="00F05403">
      <w:pPr>
        <w:spacing w:line="480" w:lineRule="auto"/>
        <w:rPr>
          <w:rFonts w:ascii="Times New Roman" w:hAnsi="Times New Roman" w:cs="Times New Roman"/>
          <w:sz w:val="24"/>
          <w:szCs w:val="24"/>
        </w:rPr>
      </w:pPr>
    </w:p>
    <w:p w:rsidR="00F05403" w:rsidRPr="00F05403" w:rsidRDefault="00F05403" w:rsidP="00F05403">
      <w:pPr>
        <w:spacing w:line="480" w:lineRule="auto"/>
        <w:rPr>
          <w:rFonts w:ascii="Times New Roman" w:hAnsi="Times New Roman" w:cs="Times New Roman"/>
          <w:sz w:val="24"/>
          <w:szCs w:val="24"/>
        </w:rPr>
      </w:pPr>
    </w:p>
    <w:p w:rsidR="00F05403" w:rsidRDefault="00F05403" w:rsidP="00F05403">
      <w:pPr>
        <w:spacing w:line="480" w:lineRule="auto"/>
        <w:rPr>
          <w:rFonts w:ascii="Times New Roman" w:hAnsi="Times New Roman" w:cs="Times New Roman"/>
          <w:sz w:val="24"/>
          <w:szCs w:val="24"/>
        </w:rPr>
      </w:pPr>
    </w:p>
    <w:p w:rsidR="00F05403" w:rsidRDefault="00F05403" w:rsidP="00F05403">
      <w:pPr>
        <w:spacing w:line="480" w:lineRule="auto"/>
        <w:rPr>
          <w:rFonts w:ascii="Times New Roman" w:hAnsi="Times New Roman" w:cs="Times New Roman"/>
          <w:sz w:val="24"/>
          <w:szCs w:val="24"/>
        </w:rPr>
      </w:pPr>
    </w:p>
    <w:p w:rsidR="00F05403" w:rsidRDefault="00F05403" w:rsidP="00F05403">
      <w:pPr>
        <w:spacing w:line="480" w:lineRule="auto"/>
        <w:rPr>
          <w:rFonts w:ascii="Times New Roman" w:hAnsi="Times New Roman" w:cs="Times New Roman"/>
          <w:sz w:val="24"/>
          <w:szCs w:val="24"/>
        </w:rPr>
      </w:pPr>
    </w:p>
    <w:p w:rsidR="00F05403" w:rsidRPr="00F05403" w:rsidRDefault="00F05403" w:rsidP="00F05403">
      <w:pPr>
        <w:spacing w:line="480" w:lineRule="auto"/>
        <w:rPr>
          <w:rFonts w:ascii="Times New Roman" w:hAnsi="Times New Roman" w:cs="Times New Roman"/>
          <w:sz w:val="24"/>
          <w:szCs w:val="24"/>
        </w:rPr>
      </w:pPr>
    </w:p>
    <w:p w:rsidR="00F05403" w:rsidRPr="00F05403" w:rsidRDefault="00F05403" w:rsidP="00F05403">
      <w:pPr>
        <w:spacing w:line="480" w:lineRule="auto"/>
        <w:rPr>
          <w:rFonts w:ascii="Times New Roman" w:hAnsi="Times New Roman" w:cs="Times New Roman"/>
          <w:sz w:val="24"/>
          <w:szCs w:val="24"/>
        </w:rPr>
      </w:pPr>
    </w:p>
    <w:p w:rsidR="00F05403" w:rsidRPr="00F05403" w:rsidRDefault="005B5EF3" w:rsidP="00F05403">
      <w:pPr>
        <w:spacing w:line="480" w:lineRule="auto"/>
        <w:jc w:val="center"/>
        <w:rPr>
          <w:rFonts w:ascii="Times New Roman" w:hAnsi="Times New Roman" w:cs="Times New Roman"/>
          <w:sz w:val="24"/>
          <w:szCs w:val="24"/>
        </w:rPr>
      </w:pPr>
      <w:r w:rsidRPr="00F05403">
        <w:rPr>
          <w:rFonts w:ascii="Times New Roman" w:hAnsi="Times New Roman" w:cs="Times New Roman"/>
          <w:sz w:val="24"/>
          <w:szCs w:val="24"/>
        </w:rPr>
        <w:t xml:space="preserve">Commentary </w:t>
      </w:r>
      <w:r w:rsidR="00F05403" w:rsidRPr="00F05403">
        <w:rPr>
          <w:rFonts w:ascii="Times New Roman" w:hAnsi="Times New Roman" w:cs="Times New Roman"/>
          <w:sz w:val="24"/>
          <w:szCs w:val="24"/>
        </w:rPr>
        <w:t>o</w:t>
      </w:r>
      <w:r w:rsidR="00F05403">
        <w:rPr>
          <w:rFonts w:ascii="Times New Roman" w:hAnsi="Times New Roman" w:cs="Times New Roman"/>
          <w:sz w:val="24"/>
          <w:szCs w:val="24"/>
        </w:rPr>
        <w:t>n Interrogating the Discourse/s o</w:t>
      </w:r>
      <w:r w:rsidR="00F05403" w:rsidRPr="00F05403">
        <w:rPr>
          <w:rFonts w:ascii="Times New Roman" w:hAnsi="Times New Roman" w:cs="Times New Roman"/>
          <w:sz w:val="24"/>
          <w:szCs w:val="24"/>
        </w:rPr>
        <w:t>f Inclusion.</w:t>
      </w:r>
    </w:p>
    <w:p w:rsidR="00F05403" w:rsidRPr="00F05403" w:rsidRDefault="00F05403" w:rsidP="00F05403">
      <w:pPr>
        <w:spacing w:line="480" w:lineRule="auto"/>
        <w:jc w:val="center"/>
        <w:rPr>
          <w:rFonts w:ascii="Times New Roman" w:hAnsi="Times New Roman" w:cs="Times New Roman"/>
          <w:sz w:val="24"/>
          <w:szCs w:val="24"/>
        </w:rPr>
      </w:pPr>
      <w:r w:rsidRPr="00F05403">
        <w:rPr>
          <w:rFonts w:ascii="Times New Roman" w:hAnsi="Times New Roman" w:cs="Times New Roman"/>
          <w:sz w:val="24"/>
          <w:szCs w:val="24"/>
        </w:rPr>
        <w:t>Name.</w:t>
      </w:r>
    </w:p>
    <w:p w:rsidR="00F05403" w:rsidRPr="00F05403" w:rsidRDefault="00F05403" w:rsidP="00F05403">
      <w:pPr>
        <w:spacing w:line="480" w:lineRule="auto"/>
        <w:jc w:val="center"/>
        <w:rPr>
          <w:rFonts w:ascii="Times New Roman" w:hAnsi="Times New Roman" w:cs="Times New Roman"/>
          <w:sz w:val="24"/>
          <w:szCs w:val="24"/>
        </w:rPr>
      </w:pPr>
      <w:r w:rsidRPr="00F05403">
        <w:rPr>
          <w:rFonts w:ascii="Times New Roman" w:hAnsi="Times New Roman" w:cs="Times New Roman"/>
          <w:sz w:val="24"/>
          <w:szCs w:val="24"/>
        </w:rPr>
        <w:t>Institution.</w:t>
      </w:r>
    </w:p>
    <w:p w:rsidR="00F05403" w:rsidRDefault="00F05403" w:rsidP="00F05403">
      <w:pPr>
        <w:spacing w:line="480" w:lineRule="auto"/>
        <w:jc w:val="center"/>
        <w:rPr>
          <w:rFonts w:ascii="Times New Roman" w:hAnsi="Times New Roman" w:cs="Times New Roman"/>
          <w:sz w:val="24"/>
          <w:szCs w:val="24"/>
        </w:rPr>
      </w:pPr>
      <w:r w:rsidRPr="00F05403">
        <w:rPr>
          <w:rFonts w:ascii="Times New Roman" w:hAnsi="Times New Roman" w:cs="Times New Roman"/>
          <w:sz w:val="24"/>
          <w:szCs w:val="24"/>
        </w:rPr>
        <w:t>Date.</w:t>
      </w: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Pr="00F05403" w:rsidRDefault="00F05403" w:rsidP="00F05403">
      <w:pPr>
        <w:spacing w:line="480" w:lineRule="auto"/>
        <w:rPr>
          <w:rFonts w:ascii="Times New Roman" w:hAnsi="Times New Roman" w:cs="Times New Roman"/>
          <w:sz w:val="24"/>
          <w:szCs w:val="24"/>
        </w:rPr>
      </w:pPr>
    </w:p>
    <w:p w:rsidR="005B5EF3" w:rsidRPr="00F05403" w:rsidRDefault="005B5EF3" w:rsidP="00F05403">
      <w:pPr>
        <w:spacing w:line="480" w:lineRule="auto"/>
        <w:ind w:firstLine="720"/>
        <w:jc w:val="center"/>
        <w:rPr>
          <w:rFonts w:ascii="Times New Roman" w:hAnsi="Times New Roman" w:cs="Times New Roman"/>
          <w:b/>
          <w:sz w:val="24"/>
          <w:szCs w:val="24"/>
        </w:rPr>
      </w:pPr>
      <w:r w:rsidRPr="00F05403">
        <w:rPr>
          <w:rFonts w:ascii="Times New Roman" w:hAnsi="Times New Roman" w:cs="Times New Roman"/>
          <w:b/>
          <w:sz w:val="24"/>
          <w:szCs w:val="24"/>
        </w:rPr>
        <w:lastRenderedPageBreak/>
        <w:t>Introduction.</w:t>
      </w:r>
    </w:p>
    <w:p w:rsidR="005D4531" w:rsidRPr="00705208" w:rsidRDefault="00694876" w:rsidP="00F05403">
      <w:pPr>
        <w:spacing w:line="480" w:lineRule="auto"/>
        <w:ind w:firstLine="720"/>
        <w:rPr>
          <w:rFonts w:ascii="Times New Roman" w:hAnsi="Times New Roman" w:cs="Times New Roman"/>
          <w:sz w:val="24"/>
          <w:szCs w:val="24"/>
        </w:rPr>
      </w:pPr>
      <w:r>
        <w:rPr>
          <w:rFonts w:ascii="Times New Roman" w:hAnsi="Times New Roman" w:cs="Times New Roman"/>
          <w:sz w:val="24"/>
          <w:szCs w:val="24"/>
        </w:rPr>
        <w:t>Graham and Slee’s article examines</w:t>
      </w:r>
      <w:r w:rsidR="005B5EF3" w:rsidRPr="00705208">
        <w:rPr>
          <w:rFonts w:ascii="Times New Roman" w:hAnsi="Times New Roman" w:cs="Times New Roman"/>
          <w:sz w:val="24"/>
          <w:szCs w:val="24"/>
        </w:rPr>
        <w:t xml:space="preserve"> the link between the outlined education policies and exercises of inclusion together with the existing challenges of the disabled youths in education. As such, it is well evident that young people from marginalized societies and those living with disabilities encounter varied forms of isolation as they continually interact with the education system and other structures in th</w:t>
      </w:r>
      <w:r w:rsidR="005D4531" w:rsidRPr="00705208">
        <w:rPr>
          <w:rFonts w:ascii="Times New Roman" w:hAnsi="Times New Roman" w:cs="Times New Roman"/>
          <w:sz w:val="24"/>
          <w:szCs w:val="24"/>
        </w:rPr>
        <w:t xml:space="preserve">e nation. </w:t>
      </w:r>
      <w:r w:rsidR="005D4531" w:rsidRPr="00705208">
        <w:rPr>
          <w:rFonts w:ascii="Times New Roman" w:hAnsi="Times New Roman" w:cs="Times New Roman"/>
          <w:sz w:val="24"/>
          <w:szCs w:val="24"/>
          <w:highlight w:val="yellow"/>
        </w:rPr>
        <w:t>The article”</w:t>
      </w:r>
      <w:r w:rsidR="005D4531" w:rsidRPr="00705208">
        <w:rPr>
          <w:rFonts w:ascii="Times New Roman" w:hAnsi="Times New Roman" w:cs="Times New Roman"/>
          <w:color w:val="222222"/>
          <w:sz w:val="24"/>
          <w:szCs w:val="24"/>
          <w:highlight w:val="yellow"/>
          <w:shd w:val="clear" w:color="auto" w:fill="FFFFFF"/>
        </w:rPr>
        <w:t xml:space="preserve"> An illusory interiority: Interrogating the discourse/s of inclusion” by Graham and Slee </w:t>
      </w:r>
      <w:r w:rsidR="005D4531" w:rsidRPr="00705208">
        <w:rPr>
          <w:rFonts w:ascii="Times New Roman" w:hAnsi="Times New Roman" w:cs="Times New Roman"/>
          <w:sz w:val="24"/>
          <w:szCs w:val="24"/>
          <w:highlight w:val="yellow"/>
        </w:rPr>
        <w:t>acknowledges that inclusion is a very central aspect in the education set up and in this case, all children whether disabled or not should be granted equal opportunities to educational opportunities. The article is very relevant, reliable and valid in education as it discourages against segregation of learners especially those with disabilities and recommends for total inclusion</w:t>
      </w:r>
    </w:p>
    <w:p w:rsidR="00EF4BD1" w:rsidRPr="00705208" w:rsidRDefault="00CB5E43" w:rsidP="00F05403">
      <w:pPr>
        <w:spacing w:line="480" w:lineRule="auto"/>
        <w:ind w:firstLine="720"/>
        <w:rPr>
          <w:rFonts w:ascii="Times New Roman" w:hAnsi="Times New Roman" w:cs="Times New Roman"/>
          <w:sz w:val="24"/>
          <w:szCs w:val="24"/>
        </w:rPr>
      </w:pPr>
      <w:r w:rsidRPr="00705208">
        <w:rPr>
          <w:rFonts w:ascii="Times New Roman" w:hAnsi="Times New Roman" w:cs="Times New Roman"/>
          <w:sz w:val="24"/>
          <w:szCs w:val="24"/>
        </w:rPr>
        <w:t xml:space="preserve">It is evident that </w:t>
      </w:r>
      <w:r w:rsidR="00BA2659" w:rsidRPr="00705208">
        <w:rPr>
          <w:rFonts w:ascii="Times New Roman" w:hAnsi="Times New Roman" w:cs="Times New Roman"/>
          <w:sz w:val="24"/>
          <w:szCs w:val="24"/>
        </w:rPr>
        <w:t>inclusive</w:t>
      </w:r>
      <w:r w:rsidR="005B5EF3" w:rsidRPr="00705208">
        <w:rPr>
          <w:rFonts w:ascii="Times New Roman" w:hAnsi="Times New Roman" w:cs="Times New Roman"/>
          <w:sz w:val="24"/>
          <w:szCs w:val="24"/>
        </w:rPr>
        <w:t xml:space="preserve"> education has often served as an advocate for functional changes to the structure of education and also as a means of establishing a state of balance amid the populations</w:t>
      </w:r>
      <w:r w:rsidR="00EF4BD1" w:rsidRPr="00705208">
        <w:rPr>
          <w:rFonts w:ascii="Times New Roman" w:hAnsi="Times New Roman" w:cs="Times New Roman"/>
          <w:sz w:val="24"/>
          <w:szCs w:val="24"/>
        </w:rPr>
        <w:t xml:space="preserve"> and the diversity in education is captured in chapter 3 on </w:t>
      </w:r>
      <w:r w:rsidR="00EF4BD1" w:rsidRPr="00705208">
        <w:rPr>
          <w:rFonts w:ascii="Times New Roman" w:hAnsi="Times New Roman" w:cs="Times New Roman"/>
          <w:sz w:val="24"/>
          <w:szCs w:val="24"/>
          <w:highlight w:val="yellow"/>
        </w:rPr>
        <w:t>“Historical Perspective of the Multicultural America”</w:t>
      </w:r>
      <w:r w:rsidR="005B5EF3" w:rsidRPr="00705208">
        <w:rPr>
          <w:rFonts w:ascii="Times New Roman" w:hAnsi="Times New Roman" w:cs="Times New Roman"/>
          <w:sz w:val="24"/>
          <w:szCs w:val="24"/>
          <w:highlight w:val="yellow"/>
        </w:rPr>
        <w:t>.</w:t>
      </w:r>
      <w:r w:rsidR="005B5EF3" w:rsidRPr="00705208">
        <w:rPr>
          <w:rFonts w:ascii="Times New Roman" w:hAnsi="Times New Roman" w:cs="Times New Roman"/>
          <w:sz w:val="24"/>
          <w:szCs w:val="24"/>
        </w:rPr>
        <w:t xml:space="preserve"> Thro</w:t>
      </w:r>
      <w:r w:rsidR="00EF4BD1" w:rsidRPr="00705208">
        <w:rPr>
          <w:rFonts w:ascii="Times New Roman" w:hAnsi="Times New Roman" w:cs="Times New Roman"/>
          <w:sz w:val="24"/>
          <w:szCs w:val="24"/>
        </w:rPr>
        <w:t>ugh inclusive education practices</w:t>
      </w:r>
      <w:r w:rsidR="005B5EF3" w:rsidRPr="00705208">
        <w:rPr>
          <w:rFonts w:ascii="Times New Roman" w:hAnsi="Times New Roman" w:cs="Times New Roman"/>
          <w:sz w:val="24"/>
          <w:szCs w:val="24"/>
        </w:rPr>
        <w:t>, different practices have been implemented to ensure that students living with disabilities are not excluded in the educatio</w:t>
      </w:r>
      <w:r w:rsidR="00EF4BD1" w:rsidRPr="00705208">
        <w:rPr>
          <w:rFonts w:ascii="Times New Roman" w:hAnsi="Times New Roman" w:cs="Times New Roman"/>
          <w:sz w:val="24"/>
          <w:szCs w:val="24"/>
        </w:rPr>
        <w:t xml:space="preserve">n system (Graham &amp; Slee, 2008). </w:t>
      </w:r>
      <w:r w:rsidR="00EF4BD1" w:rsidRPr="00705208">
        <w:rPr>
          <w:rFonts w:ascii="Times New Roman" w:hAnsi="Times New Roman" w:cs="Times New Roman"/>
          <w:sz w:val="24"/>
          <w:szCs w:val="24"/>
          <w:highlight w:val="yellow"/>
        </w:rPr>
        <w:t xml:space="preserve">Graham and Slee’s article can be linked to the occurrences </w:t>
      </w:r>
      <w:r w:rsidR="005B5EF3" w:rsidRPr="00705208">
        <w:rPr>
          <w:rFonts w:ascii="Times New Roman" w:hAnsi="Times New Roman" w:cs="Times New Roman"/>
          <w:sz w:val="24"/>
          <w:szCs w:val="24"/>
          <w:highlight w:val="yellow"/>
        </w:rPr>
        <w:t>i</w:t>
      </w:r>
      <w:r w:rsidR="00EF4BD1" w:rsidRPr="00705208">
        <w:rPr>
          <w:rFonts w:ascii="Times New Roman" w:hAnsi="Times New Roman" w:cs="Times New Roman"/>
          <w:sz w:val="24"/>
          <w:szCs w:val="24"/>
          <w:highlight w:val="yellow"/>
        </w:rPr>
        <w:t>n the contemporary societies whereby</w:t>
      </w:r>
      <w:r w:rsidR="005B5EF3" w:rsidRPr="00705208">
        <w:rPr>
          <w:rFonts w:ascii="Times New Roman" w:hAnsi="Times New Roman" w:cs="Times New Roman"/>
          <w:sz w:val="24"/>
          <w:szCs w:val="24"/>
          <w:highlight w:val="yellow"/>
        </w:rPr>
        <w:t xml:space="preserve"> lack of inclusiveness in the education system </w:t>
      </w:r>
      <w:r w:rsidR="00EF4BD1" w:rsidRPr="00705208">
        <w:rPr>
          <w:rFonts w:ascii="Times New Roman" w:hAnsi="Times New Roman" w:cs="Times New Roman"/>
          <w:sz w:val="24"/>
          <w:szCs w:val="24"/>
          <w:highlight w:val="yellow"/>
        </w:rPr>
        <w:t>limits the achievement of educational goals and objectives.</w:t>
      </w:r>
    </w:p>
    <w:p w:rsidR="005B5EF3" w:rsidRPr="00F05403" w:rsidRDefault="005B5EF3" w:rsidP="00F05403">
      <w:pPr>
        <w:spacing w:line="480" w:lineRule="auto"/>
        <w:ind w:firstLine="720"/>
        <w:rPr>
          <w:rFonts w:ascii="Times New Roman" w:hAnsi="Times New Roman" w:cs="Times New Roman"/>
          <w:sz w:val="24"/>
          <w:szCs w:val="24"/>
        </w:rPr>
      </w:pPr>
      <w:r w:rsidRPr="00705208">
        <w:rPr>
          <w:rFonts w:ascii="Times New Roman" w:hAnsi="Times New Roman" w:cs="Times New Roman"/>
          <w:sz w:val="24"/>
          <w:szCs w:val="24"/>
        </w:rPr>
        <w:t xml:space="preserve">As it is, many societies have repeatedly practiced un-examined assumptions in education such as identity, academic lines, and differences among the people. Arguably, these factors are the key contributors to the existence of less inclusive schools and education system as well. In this concern, I proclaim that modern governments should take it as their prime responsibility to </w:t>
      </w:r>
      <w:r w:rsidRPr="00705208">
        <w:rPr>
          <w:rFonts w:ascii="Times New Roman" w:hAnsi="Times New Roman" w:cs="Times New Roman"/>
          <w:sz w:val="24"/>
          <w:szCs w:val="24"/>
        </w:rPr>
        <w:lastRenderedPageBreak/>
        <w:t xml:space="preserve">establish a state of balance amid the vulnerable groups and other people by making major recommendations to curb any aspect of exclusiveness. </w:t>
      </w:r>
      <w:r w:rsidR="00705208" w:rsidRPr="00705208">
        <w:rPr>
          <w:rFonts w:ascii="Times New Roman" w:hAnsi="Times New Roman" w:cs="Times New Roman"/>
          <w:sz w:val="24"/>
          <w:szCs w:val="24"/>
          <w:highlight w:val="yellow"/>
        </w:rPr>
        <w:t>Chapter four of the text book is titled “</w:t>
      </w:r>
      <w:r w:rsidR="00705208" w:rsidRPr="00705208">
        <w:rPr>
          <w:rFonts w:ascii="Times New Roman" w:hAnsi="Times New Roman" w:cs="Times New Roman"/>
          <w:color w:val="1D1D1D"/>
          <w:sz w:val="24"/>
          <w:szCs w:val="24"/>
          <w:highlight w:val="yellow"/>
          <w:shd w:val="clear" w:color="auto" w:fill="FFFFFF"/>
        </w:rPr>
        <w:t>Foundational Knowledge for Culturally Responsive Teaching” and this can be linked closely to Graham and Slee’s article. The chapter focuses on teaching practices which are diversified and focus on individual differences of the learners and the case of students with disabilities fits in the context. In general, the article and the chapter recommends for inclusion of all students in the learning environment in order to equip them with positive learning experiences.</w:t>
      </w:r>
    </w:p>
    <w:p w:rsidR="005B5EF3" w:rsidRPr="00F05403" w:rsidRDefault="005B5EF3" w:rsidP="00F05403">
      <w:pPr>
        <w:spacing w:line="480" w:lineRule="auto"/>
        <w:ind w:firstLine="720"/>
        <w:rPr>
          <w:rFonts w:ascii="Times New Roman" w:hAnsi="Times New Roman" w:cs="Times New Roman"/>
          <w:sz w:val="24"/>
          <w:szCs w:val="24"/>
        </w:rPr>
      </w:pPr>
      <w:r w:rsidRPr="00F05403">
        <w:rPr>
          <w:rFonts w:ascii="Times New Roman" w:hAnsi="Times New Roman" w:cs="Times New Roman"/>
          <w:sz w:val="24"/>
          <w:szCs w:val="24"/>
        </w:rPr>
        <w:t>In addition to this</w:t>
      </w:r>
      <w:r w:rsidR="00CB5E43" w:rsidRPr="00F05403">
        <w:rPr>
          <w:rFonts w:ascii="Times New Roman" w:hAnsi="Times New Roman" w:cs="Times New Roman"/>
          <w:sz w:val="24"/>
          <w:szCs w:val="24"/>
        </w:rPr>
        <w:t xml:space="preserve">, </w:t>
      </w:r>
      <w:r w:rsidR="00CB5E43">
        <w:rPr>
          <w:rFonts w:ascii="Times New Roman" w:hAnsi="Times New Roman" w:cs="Times New Roman"/>
          <w:sz w:val="24"/>
          <w:szCs w:val="24"/>
        </w:rPr>
        <w:t xml:space="preserve">it was apparent that </w:t>
      </w:r>
      <w:r w:rsidRPr="00F05403">
        <w:rPr>
          <w:rFonts w:ascii="Times New Roman" w:hAnsi="Times New Roman" w:cs="Times New Roman"/>
          <w:sz w:val="24"/>
          <w:szCs w:val="24"/>
        </w:rPr>
        <w:t>normative assumptions should be deemed insufficient for integrating the perception of disability into the inclusiveness of education among other social factors (Graham &amp; Slee, 2008). According to my understanding, every marginalized group or community should be subject to social inclusion in itself, and hence all every society must cross-examine the available forms of practicing inclusiveness. From a different perspective, the discourse of inclusion in education can be attained through psychology</w:t>
      </w:r>
      <w:r w:rsidR="00705208">
        <w:rPr>
          <w:rFonts w:ascii="Times New Roman" w:hAnsi="Times New Roman" w:cs="Times New Roman"/>
          <w:sz w:val="24"/>
          <w:szCs w:val="24"/>
        </w:rPr>
        <w:t>, t</w:t>
      </w:r>
      <w:r w:rsidRPr="00F05403">
        <w:rPr>
          <w:rFonts w:ascii="Times New Roman" w:hAnsi="Times New Roman" w:cs="Times New Roman"/>
          <w:sz w:val="24"/>
          <w:szCs w:val="24"/>
        </w:rPr>
        <w:t xml:space="preserve">hus, the involved agencies should ideally focus on the objective groups such as at-risk children, children with disabilities and indigenous children for total inclusion.  </w:t>
      </w:r>
    </w:p>
    <w:p w:rsidR="005B5EF3" w:rsidRPr="00F05403" w:rsidRDefault="005B5EF3" w:rsidP="00BA2659">
      <w:pPr>
        <w:spacing w:line="480" w:lineRule="auto"/>
        <w:ind w:firstLine="720"/>
        <w:rPr>
          <w:rFonts w:ascii="Times New Roman" w:hAnsi="Times New Roman" w:cs="Times New Roman"/>
          <w:sz w:val="24"/>
          <w:szCs w:val="24"/>
        </w:rPr>
      </w:pPr>
      <w:r w:rsidRPr="00F05403">
        <w:rPr>
          <w:rFonts w:ascii="Times New Roman" w:hAnsi="Times New Roman" w:cs="Times New Roman"/>
          <w:sz w:val="24"/>
          <w:szCs w:val="24"/>
        </w:rPr>
        <w:t>As evident in the journal, normative perceptibility contributes by staging an informal approach that best helps in understand</w:t>
      </w:r>
      <w:r w:rsidR="00BA2659">
        <w:rPr>
          <w:rFonts w:ascii="Times New Roman" w:hAnsi="Times New Roman" w:cs="Times New Roman"/>
          <w:sz w:val="24"/>
          <w:szCs w:val="24"/>
        </w:rPr>
        <w:t>ing</w:t>
      </w:r>
      <w:r w:rsidRPr="00F05403">
        <w:rPr>
          <w:rFonts w:ascii="Times New Roman" w:hAnsi="Times New Roman" w:cs="Times New Roman"/>
          <w:sz w:val="24"/>
          <w:szCs w:val="24"/>
        </w:rPr>
        <w:t xml:space="preserve"> the concept of exclusiveness. In investigating features of inclusivity, the journal articulates reflective model which encompasses philosophical reinforcements which are aimed at creating recommendable importance to be effected by the school. This model is subject to understanding the extent to which vulnerable individuals in the society are excluded from educational services or even how they are included in the system</w:t>
      </w:r>
      <w:r w:rsidR="00CB5E43">
        <w:rPr>
          <w:rFonts w:ascii="Times New Roman" w:hAnsi="Times New Roman" w:cs="Times New Roman"/>
          <w:sz w:val="24"/>
          <w:szCs w:val="24"/>
        </w:rPr>
        <w:t xml:space="preserve"> </w:t>
      </w:r>
      <w:r w:rsidR="00F05403" w:rsidRPr="00F05403">
        <w:rPr>
          <w:rFonts w:ascii="Times New Roman" w:hAnsi="Times New Roman" w:cs="Times New Roman"/>
          <w:sz w:val="24"/>
          <w:szCs w:val="24"/>
        </w:rPr>
        <w:t>(Graham &amp; Slee, 2008)</w:t>
      </w:r>
      <w:r w:rsidRPr="00F05403">
        <w:rPr>
          <w:rFonts w:ascii="Times New Roman" w:hAnsi="Times New Roman" w:cs="Times New Roman"/>
          <w:sz w:val="24"/>
          <w:szCs w:val="24"/>
        </w:rPr>
        <w:t xml:space="preserve">. </w:t>
      </w:r>
      <w:r w:rsidR="00BA2659" w:rsidRPr="00BA2659">
        <w:rPr>
          <w:rFonts w:ascii="Times New Roman" w:hAnsi="Times New Roman" w:cs="Times New Roman"/>
          <w:sz w:val="24"/>
          <w:szCs w:val="24"/>
          <w:highlight w:val="yellow"/>
        </w:rPr>
        <w:t xml:space="preserve">The reflective model is relevant since it enables the education stakeholders to have a broad view on the concept of inclusive education. The model also assists </w:t>
      </w:r>
      <w:r w:rsidR="00BA2659" w:rsidRPr="00BA2659">
        <w:rPr>
          <w:rFonts w:ascii="Times New Roman" w:hAnsi="Times New Roman" w:cs="Times New Roman"/>
          <w:sz w:val="24"/>
          <w:szCs w:val="24"/>
          <w:highlight w:val="yellow"/>
        </w:rPr>
        <w:lastRenderedPageBreak/>
        <w:t>students with disabilities to reflect on their actions in continuous learning and through this, improvement of their learning environment is achieved.</w:t>
      </w:r>
      <w:r w:rsidRPr="00F05403">
        <w:rPr>
          <w:rFonts w:ascii="Times New Roman" w:hAnsi="Times New Roman" w:cs="Times New Roman"/>
          <w:sz w:val="24"/>
          <w:szCs w:val="24"/>
        </w:rPr>
        <w:t xml:space="preserve"> </w:t>
      </w:r>
    </w:p>
    <w:p w:rsidR="00BA2659" w:rsidRDefault="005B5EF3" w:rsidP="00BA2659">
      <w:pPr>
        <w:spacing w:line="480" w:lineRule="auto"/>
        <w:ind w:firstLine="720"/>
        <w:rPr>
          <w:rFonts w:ascii="Times New Roman" w:hAnsi="Times New Roman" w:cs="Times New Roman"/>
          <w:sz w:val="24"/>
          <w:szCs w:val="24"/>
        </w:rPr>
      </w:pPr>
      <w:r w:rsidRPr="00F05403">
        <w:rPr>
          <w:rFonts w:ascii="Times New Roman" w:hAnsi="Times New Roman" w:cs="Times New Roman"/>
          <w:sz w:val="24"/>
          <w:szCs w:val="24"/>
        </w:rPr>
        <w:t>Further, adopting general means of intervention is another notion of inclusion because it would be easy to detect students living with disabilities by accessing their societies an estimating the degree of vulnerabilit</w:t>
      </w:r>
      <w:r w:rsidR="00CB5E43">
        <w:rPr>
          <w:rFonts w:ascii="Times New Roman" w:hAnsi="Times New Roman" w:cs="Times New Roman"/>
          <w:sz w:val="24"/>
          <w:szCs w:val="24"/>
        </w:rPr>
        <w:t xml:space="preserve">y for inclusion. Moreover, it was clarified effectively that </w:t>
      </w:r>
      <w:r w:rsidRPr="00F05403">
        <w:rPr>
          <w:rFonts w:ascii="Times New Roman" w:hAnsi="Times New Roman" w:cs="Times New Roman"/>
          <w:sz w:val="24"/>
          <w:szCs w:val="24"/>
        </w:rPr>
        <w:t>he concept of inclusion in education has</w:t>
      </w:r>
      <w:r w:rsidR="00CB5E43">
        <w:rPr>
          <w:rFonts w:ascii="Times New Roman" w:hAnsi="Times New Roman" w:cs="Times New Roman"/>
          <w:sz w:val="24"/>
          <w:szCs w:val="24"/>
        </w:rPr>
        <w:t xml:space="preserve"> not been entirely effective</w:t>
      </w:r>
      <w:r w:rsidRPr="00F05403">
        <w:rPr>
          <w:rFonts w:ascii="Times New Roman" w:hAnsi="Times New Roman" w:cs="Times New Roman"/>
          <w:sz w:val="24"/>
          <w:szCs w:val="24"/>
        </w:rPr>
        <w:t xml:space="preserve">. As such, it has been difficult to trace problematic child’s behavior and also hard for teachers to interpret specific classroom characters and their causes. </w:t>
      </w:r>
      <w:r w:rsidRPr="00BA2659">
        <w:rPr>
          <w:rFonts w:ascii="Times New Roman" w:hAnsi="Times New Roman" w:cs="Times New Roman"/>
          <w:sz w:val="24"/>
          <w:szCs w:val="24"/>
          <w:highlight w:val="yellow"/>
        </w:rPr>
        <w:t>It is</w:t>
      </w:r>
      <w:r w:rsidR="00BA2659" w:rsidRPr="00BA2659">
        <w:rPr>
          <w:rFonts w:ascii="Times New Roman" w:hAnsi="Times New Roman" w:cs="Times New Roman"/>
          <w:sz w:val="24"/>
          <w:szCs w:val="24"/>
          <w:highlight w:val="yellow"/>
        </w:rPr>
        <w:t xml:space="preserve"> also difficult for teachers to reach and cater for each and every need of the students</w:t>
      </w:r>
      <w:r w:rsidRPr="00BA2659">
        <w:rPr>
          <w:rFonts w:ascii="Times New Roman" w:hAnsi="Times New Roman" w:cs="Times New Roman"/>
          <w:sz w:val="24"/>
          <w:szCs w:val="24"/>
          <w:highlight w:val="yellow"/>
        </w:rPr>
        <w:t xml:space="preserve"> living with disabilities thus challenging inclusion. In the entire education system, power is unevenly distributed </w:t>
      </w:r>
      <w:r w:rsidR="00BA2659" w:rsidRPr="00BA2659">
        <w:rPr>
          <w:rFonts w:ascii="Times New Roman" w:hAnsi="Times New Roman" w:cs="Times New Roman"/>
          <w:sz w:val="24"/>
          <w:szCs w:val="24"/>
          <w:highlight w:val="yellow"/>
        </w:rPr>
        <w:t>and power levels creates gaps among stakeholders hence inclusion is not achieved per se.</w:t>
      </w:r>
    </w:p>
    <w:p w:rsidR="005B5EF3" w:rsidRPr="00F05403" w:rsidRDefault="002A286E" w:rsidP="00BA2659">
      <w:pPr>
        <w:spacing w:line="480" w:lineRule="auto"/>
        <w:ind w:firstLine="720"/>
        <w:rPr>
          <w:rFonts w:ascii="Times New Roman" w:hAnsi="Times New Roman" w:cs="Times New Roman"/>
          <w:sz w:val="24"/>
          <w:szCs w:val="24"/>
        </w:rPr>
      </w:pPr>
      <w:r w:rsidRPr="00705208">
        <w:rPr>
          <w:rFonts w:ascii="Times New Roman" w:hAnsi="Times New Roman" w:cs="Times New Roman"/>
          <w:sz w:val="24"/>
          <w:szCs w:val="24"/>
          <w:highlight w:val="yellow"/>
        </w:rPr>
        <w:t>To sum up</w:t>
      </w:r>
      <w:r w:rsidR="005B5EF3" w:rsidRPr="00705208">
        <w:rPr>
          <w:rFonts w:ascii="Times New Roman" w:hAnsi="Times New Roman" w:cs="Times New Roman"/>
          <w:sz w:val="24"/>
          <w:szCs w:val="24"/>
          <w:highlight w:val="yellow"/>
        </w:rPr>
        <w:t xml:space="preserve">, </w:t>
      </w:r>
      <w:r w:rsidR="00705208" w:rsidRPr="00705208">
        <w:rPr>
          <w:rFonts w:ascii="Times New Roman" w:hAnsi="Times New Roman" w:cs="Times New Roman"/>
          <w:sz w:val="24"/>
          <w:szCs w:val="24"/>
          <w:highlight w:val="yellow"/>
        </w:rPr>
        <w:t xml:space="preserve">it is evident </w:t>
      </w:r>
      <w:r w:rsidR="00694876">
        <w:rPr>
          <w:rFonts w:ascii="Times New Roman" w:hAnsi="Times New Roman" w:cs="Times New Roman"/>
          <w:sz w:val="24"/>
          <w:szCs w:val="24"/>
          <w:highlight w:val="yellow"/>
        </w:rPr>
        <w:t>that the article by Graham and S</w:t>
      </w:r>
      <w:r w:rsidR="00705208" w:rsidRPr="00705208">
        <w:rPr>
          <w:rFonts w:ascii="Times New Roman" w:hAnsi="Times New Roman" w:cs="Times New Roman"/>
          <w:sz w:val="24"/>
          <w:szCs w:val="24"/>
          <w:highlight w:val="yellow"/>
        </w:rPr>
        <w:t>lee as well as the book clarified</w:t>
      </w:r>
      <w:r w:rsidR="00CB5E43" w:rsidRPr="00705208">
        <w:rPr>
          <w:rFonts w:ascii="Times New Roman" w:hAnsi="Times New Roman" w:cs="Times New Roman"/>
          <w:sz w:val="24"/>
          <w:szCs w:val="24"/>
          <w:highlight w:val="yellow"/>
        </w:rPr>
        <w:t xml:space="preserve"> that </w:t>
      </w:r>
      <w:r w:rsidR="005B5EF3" w:rsidRPr="00705208">
        <w:rPr>
          <w:rFonts w:ascii="Times New Roman" w:hAnsi="Times New Roman" w:cs="Times New Roman"/>
          <w:sz w:val="24"/>
          <w:szCs w:val="24"/>
          <w:highlight w:val="yellow"/>
        </w:rPr>
        <w:t>inclusion in education is a significant factor in our modern societies. This is because it helps in identifying and making the future of children livi</w:t>
      </w:r>
      <w:r w:rsidR="00705208" w:rsidRPr="00705208">
        <w:rPr>
          <w:rFonts w:ascii="Times New Roman" w:hAnsi="Times New Roman" w:cs="Times New Roman"/>
          <w:sz w:val="24"/>
          <w:szCs w:val="24"/>
          <w:highlight w:val="yellow"/>
        </w:rPr>
        <w:t>ng with challenges. Apparently, inclusion</w:t>
      </w:r>
      <w:r w:rsidR="005B5EF3" w:rsidRPr="00705208">
        <w:rPr>
          <w:rFonts w:ascii="Times New Roman" w:hAnsi="Times New Roman" w:cs="Times New Roman"/>
          <w:sz w:val="24"/>
          <w:szCs w:val="24"/>
          <w:highlight w:val="yellow"/>
        </w:rPr>
        <w:t xml:space="preserve"> establishes a state of balance amid the people by assimilating their perceptions through conceptualization and naturalization.</w:t>
      </w:r>
      <w:r w:rsidR="00705208" w:rsidRPr="00705208">
        <w:rPr>
          <w:rFonts w:ascii="Times New Roman" w:hAnsi="Times New Roman" w:cs="Times New Roman"/>
          <w:sz w:val="24"/>
          <w:szCs w:val="24"/>
          <w:highlight w:val="yellow"/>
        </w:rPr>
        <w:t xml:space="preserve"> By focusing on all learners without bias, segregation, discrimination and prejudice, the achievement of the set goals and objectives in the education set up will apparently be inevitable.</w:t>
      </w: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CB5E43" w:rsidRDefault="00CB5E43" w:rsidP="00694876">
      <w:pPr>
        <w:spacing w:line="480" w:lineRule="auto"/>
        <w:rPr>
          <w:rFonts w:ascii="Times New Roman" w:hAnsi="Times New Roman" w:cs="Times New Roman"/>
          <w:sz w:val="24"/>
          <w:szCs w:val="24"/>
        </w:rPr>
      </w:pPr>
      <w:bookmarkStart w:id="0" w:name="_GoBack"/>
    </w:p>
    <w:p w:rsidR="00694876" w:rsidRDefault="00694876" w:rsidP="00694876">
      <w:pPr>
        <w:spacing w:line="480" w:lineRule="auto"/>
        <w:rPr>
          <w:rFonts w:ascii="Times New Roman" w:hAnsi="Times New Roman" w:cs="Times New Roman"/>
          <w:sz w:val="24"/>
          <w:szCs w:val="24"/>
        </w:rPr>
      </w:pPr>
    </w:p>
    <w:p w:rsidR="00BC6F48" w:rsidRPr="00F05403" w:rsidRDefault="00BC6F48" w:rsidP="00F05403">
      <w:pPr>
        <w:spacing w:line="480" w:lineRule="auto"/>
        <w:jc w:val="center"/>
        <w:rPr>
          <w:rFonts w:ascii="Times New Roman" w:hAnsi="Times New Roman" w:cs="Times New Roman"/>
          <w:sz w:val="24"/>
          <w:szCs w:val="24"/>
        </w:rPr>
      </w:pPr>
      <w:r w:rsidRPr="00F05403">
        <w:rPr>
          <w:rFonts w:ascii="Times New Roman" w:hAnsi="Times New Roman" w:cs="Times New Roman"/>
          <w:sz w:val="24"/>
          <w:szCs w:val="24"/>
        </w:rPr>
        <w:lastRenderedPageBreak/>
        <w:t>Reference.</w:t>
      </w:r>
    </w:p>
    <w:bookmarkEnd w:id="0"/>
    <w:p w:rsidR="00BC6F48" w:rsidRPr="00F05403" w:rsidRDefault="00BC6F48" w:rsidP="00CB5E43">
      <w:pPr>
        <w:spacing w:line="480" w:lineRule="auto"/>
        <w:ind w:left="720" w:hanging="720"/>
        <w:rPr>
          <w:rFonts w:ascii="Times New Roman" w:hAnsi="Times New Roman" w:cs="Times New Roman"/>
          <w:sz w:val="24"/>
          <w:szCs w:val="24"/>
        </w:rPr>
      </w:pPr>
      <w:r w:rsidRPr="00F05403">
        <w:rPr>
          <w:rFonts w:ascii="Times New Roman" w:hAnsi="Times New Roman" w:cs="Times New Roman"/>
          <w:color w:val="222222"/>
          <w:sz w:val="24"/>
          <w:szCs w:val="24"/>
          <w:shd w:val="clear" w:color="auto" w:fill="FFFFFF"/>
        </w:rPr>
        <w:t>Graham, L. J., &amp; Slee, R. (2008). An illusory interiority: Interrogating the discourse/s of inclusion. </w:t>
      </w:r>
      <w:r w:rsidRPr="00F05403">
        <w:rPr>
          <w:rFonts w:ascii="Times New Roman" w:hAnsi="Times New Roman" w:cs="Times New Roman"/>
          <w:i/>
          <w:iCs/>
          <w:color w:val="222222"/>
          <w:sz w:val="24"/>
          <w:szCs w:val="24"/>
          <w:shd w:val="clear" w:color="auto" w:fill="FFFFFF"/>
        </w:rPr>
        <w:t>Educational Philosophy and Theory</w:t>
      </w:r>
      <w:r w:rsidRPr="00F05403">
        <w:rPr>
          <w:rFonts w:ascii="Times New Roman" w:hAnsi="Times New Roman" w:cs="Times New Roman"/>
          <w:color w:val="222222"/>
          <w:sz w:val="24"/>
          <w:szCs w:val="24"/>
          <w:shd w:val="clear" w:color="auto" w:fill="FFFFFF"/>
        </w:rPr>
        <w:t>, </w:t>
      </w:r>
      <w:r w:rsidRPr="00F05403">
        <w:rPr>
          <w:rFonts w:ascii="Times New Roman" w:hAnsi="Times New Roman" w:cs="Times New Roman"/>
          <w:i/>
          <w:iCs/>
          <w:color w:val="222222"/>
          <w:sz w:val="24"/>
          <w:szCs w:val="24"/>
          <w:shd w:val="clear" w:color="auto" w:fill="FFFFFF"/>
        </w:rPr>
        <w:t>40</w:t>
      </w:r>
      <w:r w:rsidRPr="00F05403">
        <w:rPr>
          <w:rFonts w:ascii="Times New Roman" w:hAnsi="Times New Roman" w:cs="Times New Roman"/>
          <w:color w:val="222222"/>
          <w:sz w:val="24"/>
          <w:szCs w:val="24"/>
          <w:shd w:val="clear" w:color="auto" w:fill="FFFFFF"/>
        </w:rPr>
        <w:t>(2), 277-293.</w:t>
      </w:r>
    </w:p>
    <w:p w:rsidR="00BC6F48" w:rsidRPr="00F05403" w:rsidRDefault="00BC6F48" w:rsidP="00F05403">
      <w:pPr>
        <w:spacing w:line="480" w:lineRule="auto"/>
        <w:ind w:left="1008" w:hanging="1008"/>
        <w:jc w:val="center"/>
        <w:rPr>
          <w:rFonts w:ascii="Times New Roman" w:hAnsi="Times New Roman" w:cs="Times New Roman"/>
          <w:sz w:val="24"/>
          <w:szCs w:val="24"/>
        </w:rPr>
      </w:pPr>
    </w:p>
    <w:sectPr w:rsidR="00BC6F48" w:rsidRPr="00F05403" w:rsidSect="005B5E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69F1" w:rsidRDefault="007C69F1" w:rsidP="005B5EF3">
      <w:pPr>
        <w:spacing w:after="0" w:line="240" w:lineRule="auto"/>
      </w:pPr>
      <w:r>
        <w:separator/>
      </w:r>
    </w:p>
  </w:endnote>
  <w:endnote w:type="continuationSeparator" w:id="1">
    <w:p w:rsidR="007C69F1" w:rsidRDefault="007C69F1" w:rsidP="005B5E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69F1" w:rsidRDefault="007C69F1" w:rsidP="005B5EF3">
      <w:pPr>
        <w:spacing w:after="0" w:line="240" w:lineRule="auto"/>
      </w:pPr>
      <w:r>
        <w:separator/>
      </w:r>
    </w:p>
  </w:footnote>
  <w:footnote w:type="continuationSeparator" w:id="1">
    <w:p w:rsidR="007C69F1" w:rsidRDefault="007C69F1" w:rsidP="005B5E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208" w:rsidRPr="00F05403" w:rsidRDefault="00705208">
    <w:pPr>
      <w:pStyle w:val="Header"/>
      <w:rPr>
        <w:rFonts w:ascii="Times New Roman" w:hAnsi="Times New Roman" w:cs="Times New Roman"/>
        <w:sz w:val="24"/>
        <w:szCs w:val="24"/>
      </w:rPr>
    </w:pPr>
    <w:r w:rsidRPr="00F05403">
      <w:rPr>
        <w:rFonts w:ascii="Times New Roman" w:hAnsi="Times New Roman" w:cs="Times New Roman"/>
        <w:sz w:val="24"/>
        <w:szCs w:val="24"/>
      </w:rPr>
      <w:t>COMMENTARY ON INTERROGATING THE DISCOURSE/S OF INCLUSION.</w:t>
    </w:r>
    <w:r w:rsidRPr="00F05403">
      <w:rPr>
        <w:rFonts w:ascii="Times New Roman" w:hAnsi="Times New Roman" w:cs="Times New Roman"/>
        <w:sz w:val="24"/>
        <w:szCs w:val="24"/>
      </w:rPr>
      <w:tab/>
    </w:r>
    <w:r w:rsidRPr="00F05403">
      <w:rPr>
        <w:rFonts w:ascii="Times New Roman" w:hAnsi="Times New Roman" w:cs="Times New Roman"/>
        <w:sz w:val="24"/>
        <w:szCs w:val="24"/>
      </w:rPr>
      <w:tab/>
    </w:r>
    <w:sdt>
      <w:sdtPr>
        <w:rPr>
          <w:rFonts w:ascii="Times New Roman" w:hAnsi="Times New Roman" w:cs="Times New Roman"/>
          <w:sz w:val="24"/>
          <w:szCs w:val="24"/>
        </w:rPr>
        <w:id w:val="1452367908"/>
        <w:docPartObj>
          <w:docPartGallery w:val="Page Numbers (Top of Page)"/>
          <w:docPartUnique/>
        </w:docPartObj>
      </w:sdtPr>
      <w:sdtEndPr>
        <w:rPr>
          <w:noProof/>
        </w:rPr>
      </w:sdtEndPr>
      <w:sdtContent>
        <w:r w:rsidRPr="00F05403">
          <w:rPr>
            <w:rFonts w:ascii="Times New Roman" w:hAnsi="Times New Roman" w:cs="Times New Roman"/>
            <w:sz w:val="24"/>
            <w:szCs w:val="24"/>
          </w:rPr>
          <w:fldChar w:fldCharType="begin"/>
        </w:r>
        <w:r w:rsidRPr="00F05403">
          <w:rPr>
            <w:rFonts w:ascii="Times New Roman" w:hAnsi="Times New Roman" w:cs="Times New Roman"/>
            <w:sz w:val="24"/>
            <w:szCs w:val="24"/>
          </w:rPr>
          <w:instrText xml:space="preserve"> PAGE   \* MERGEFORMAT </w:instrText>
        </w:r>
        <w:r w:rsidRPr="00F05403">
          <w:rPr>
            <w:rFonts w:ascii="Times New Roman" w:hAnsi="Times New Roman" w:cs="Times New Roman"/>
            <w:sz w:val="24"/>
            <w:szCs w:val="24"/>
          </w:rPr>
          <w:fldChar w:fldCharType="separate"/>
        </w:r>
        <w:r w:rsidR="00694876">
          <w:rPr>
            <w:rFonts w:ascii="Times New Roman" w:hAnsi="Times New Roman" w:cs="Times New Roman"/>
            <w:noProof/>
            <w:sz w:val="24"/>
            <w:szCs w:val="24"/>
          </w:rPr>
          <w:t>2</w:t>
        </w:r>
        <w:r w:rsidRPr="00F05403">
          <w:rPr>
            <w:rFonts w:ascii="Times New Roman" w:hAnsi="Times New Roman" w:cs="Times New Roman"/>
            <w:noProof/>
            <w:sz w:val="24"/>
            <w:szCs w:val="24"/>
          </w:rPr>
          <w:fldChar w:fldCharType="end"/>
        </w:r>
      </w:sdtContent>
    </w:sdt>
  </w:p>
  <w:p w:rsidR="00705208" w:rsidRPr="00F05403" w:rsidRDefault="0070520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53382055"/>
      <w:docPartObj>
        <w:docPartGallery w:val="Page Numbers (Top of Page)"/>
        <w:docPartUnique/>
      </w:docPartObj>
    </w:sdtPr>
    <w:sdtEndPr>
      <w:rPr>
        <w:noProof/>
      </w:rPr>
    </w:sdtEndPr>
    <w:sdtContent>
      <w:p w:rsidR="00705208" w:rsidRPr="00F05403" w:rsidRDefault="00705208" w:rsidP="00F05403">
        <w:pPr>
          <w:rPr>
            <w:rFonts w:ascii="Times New Roman" w:hAnsi="Times New Roman" w:cs="Times New Roman"/>
            <w:sz w:val="24"/>
            <w:szCs w:val="24"/>
          </w:rPr>
        </w:pPr>
        <w:r w:rsidRPr="00F05403">
          <w:rPr>
            <w:rFonts w:ascii="Times New Roman" w:hAnsi="Times New Roman" w:cs="Times New Roman"/>
            <w:sz w:val="24"/>
            <w:szCs w:val="24"/>
          </w:rPr>
          <w:t>Running Head: COMMENTARY ON INTERROGATING THE DISCOURSE/S OF INCLUSION</w:t>
        </w:r>
        <w:r>
          <w:rPr>
            <w:rFonts w:ascii="Times New Roman" w:hAnsi="Times New Roman" w:cs="Times New Roman"/>
            <w:sz w:val="24"/>
            <w:szCs w:val="24"/>
          </w:rPr>
          <w:t>.</w:t>
        </w:r>
        <w:r w:rsidRPr="00F05403">
          <w:rPr>
            <w:rFonts w:ascii="Times New Roman" w:hAnsi="Times New Roman" w:cs="Times New Roman"/>
            <w:sz w:val="24"/>
            <w:szCs w:val="24"/>
          </w:rPr>
          <w:tab/>
        </w:r>
        <w:r w:rsidRPr="00F05403">
          <w:rPr>
            <w:rFonts w:ascii="Times New Roman" w:hAnsi="Times New Roman" w:cs="Times New Roman"/>
            <w:sz w:val="24"/>
            <w:szCs w:val="24"/>
          </w:rPr>
          <w:tab/>
        </w:r>
        <w:r w:rsidRPr="00F05403">
          <w:rPr>
            <w:rFonts w:ascii="Times New Roman" w:hAnsi="Times New Roman" w:cs="Times New Roman"/>
            <w:sz w:val="24"/>
            <w:szCs w:val="24"/>
          </w:rPr>
          <w:tab/>
        </w:r>
        <w:r w:rsidRPr="00F05403">
          <w:rPr>
            <w:rFonts w:ascii="Times New Roman" w:hAnsi="Times New Roman" w:cs="Times New Roman"/>
            <w:sz w:val="24"/>
            <w:szCs w:val="24"/>
          </w:rPr>
          <w:tab/>
        </w:r>
        <w:r w:rsidRPr="00F05403">
          <w:rPr>
            <w:rFonts w:ascii="Times New Roman" w:hAnsi="Times New Roman" w:cs="Times New Roman"/>
            <w:sz w:val="24"/>
            <w:szCs w:val="24"/>
          </w:rPr>
          <w:tab/>
        </w:r>
        <w:r w:rsidRPr="00F05403">
          <w:rPr>
            <w:rFonts w:ascii="Times New Roman" w:hAnsi="Times New Roman" w:cs="Times New Roman"/>
            <w:sz w:val="24"/>
            <w:szCs w:val="24"/>
          </w:rPr>
          <w:tab/>
        </w:r>
        <w:r w:rsidRPr="00F05403">
          <w:rPr>
            <w:rFonts w:ascii="Times New Roman" w:hAnsi="Times New Roman" w:cs="Times New Roman"/>
            <w:sz w:val="24"/>
            <w:szCs w:val="24"/>
          </w:rPr>
          <w:fldChar w:fldCharType="begin"/>
        </w:r>
        <w:r w:rsidRPr="00F05403">
          <w:rPr>
            <w:rFonts w:ascii="Times New Roman" w:hAnsi="Times New Roman" w:cs="Times New Roman"/>
            <w:sz w:val="24"/>
            <w:szCs w:val="24"/>
          </w:rPr>
          <w:instrText xml:space="preserve"> PAGE   \* MERGEFORMAT </w:instrText>
        </w:r>
        <w:r w:rsidRPr="00F05403">
          <w:rPr>
            <w:rFonts w:ascii="Times New Roman" w:hAnsi="Times New Roman" w:cs="Times New Roman"/>
            <w:sz w:val="24"/>
            <w:szCs w:val="24"/>
          </w:rPr>
          <w:fldChar w:fldCharType="separate"/>
        </w:r>
        <w:r w:rsidR="00694876">
          <w:rPr>
            <w:rFonts w:ascii="Times New Roman" w:hAnsi="Times New Roman" w:cs="Times New Roman"/>
            <w:noProof/>
            <w:sz w:val="24"/>
            <w:szCs w:val="24"/>
          </w:rPr>
          <w:t>1</w:t>
        </w:r>
        <w:r w:rsidRPr="00F05403">
          <w:rPr>
            <w:rFonts w:ascii="Times New Roman" w:hAnsi="Times New Roman" w:cs="Times New Roman"/>
            <w:noProof/>
            <w:sz w:val="24"/>
            <w:szCs w:val="24"/>
          </w:rPr>
          <w:fldChar w:fldCharType="end"/>
        </w:r>
      </w:p>
    </w:sdtContent>
  </w:sdt>
  <w:p w:rsidR="00705208" w:rsidRPr="00F05403" w:rsidRDefault="0070520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F16C2"/>
    <w:rsid w:val="000B7A0D"/>
    <w:rsid w:val="001A0D50"/>
    <w:rsid w:val="002A286E"/>
    <w:rsid w:val="002F71EC"/>
    <w:rsid w:val="005B5EF3"/>
    <w:rsid w:val="005D4531"/>
    <w:rsid w:val="006153F1"/>
    <w:rsid w:val="006570AA"/>
    <w:rsid w:val="00665B90"/>
    <w:rsid w:val="00694876"/>
    <w:rsid w:val="006B10EC"/>
    <w:rsid w:val="006C4EFE"/>
    <w:rsid w:val="00702F7D"/>
    <w:rsid w:val="00705208"/>
    <w:rsid w:val="007C69F1"/>
    <w:rsid w:val="007F16C2"/>
    <w:rsid w:val="008138EF"/>
    <w:rsid w:val="00864217"/>
    <w:rsid w:val="00B26E96"/>
    <w:rsid w:val="00B534AD"/>
    <w:rsid w:val="00B67806"/>
    <w:rsid w:val="00BA2659"/>
    <w:rsid w:val="00BC6F48"/>
    <w:rsid w:val="00CB5E43"/>
    <w:rsid w:val="00E55374"/>
    <w:rsid w:val="00E90C12"/>
    <w:rsid w:val="00EF4BD1"/>
    <w:rsid w:val="00EF62C7"/>
    <w:rsid w:val="00F04159"/>
    <w:rsid w:val="00F05403"/>
    <w:rsid w:val="00F81C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3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5E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EF3"/>
  </w:style>
  <w:style w:type="paragraph" w:styleId="Footer">
    <w:name w:val="footer"/>
    <w:basedOn w:val="Normal"/>
    <w:link w:val="FooterChar"/>
    <w:uiPriority w:val="99"/>
    <w:unhideWhenUsed/>
    <w:rsid w:val="005B5E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EF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885</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2018-02-23T12:17:00Z</dcterms:created>
  <dcterms:modified xsi:type="dcterms:W3CDTF">2018-02-23T12:17:00Z</dcterms:modified>
</cp:coreProperties>
</file>